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SREDNJA ŠKOLA "DOSITEJ OBRADOVIĆ"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Suvoborska 6, Novi Sad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811457">
        <w:rPr>
          <w:rFonts w:ascii="Times New Roman" w:hAnsi="Times New Roman" w:cs="Times New Roman"/>
          <w:sz w:val="24"/>
          <w:szCs w:val="24"/>
          <w:u w:val="single"/>
        </w:rPr>
        <w:t>FARMACEUTSKI TEHNIČAR III RAZRED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 xml:space="preserve">PREDMET: </w:t>
      </w:r>
      <w:bookmarkStart w:id="0" w:name="_GoBack"/>
      <w:r w:rsidRPr="00811457">
        <w:rPr>
          <w:rFonts w:ascii="Times New Roman" w:hAnsi="Times New Roman" w:cs="Times New Roman"/>
          <w:b/>
          <w:sz w:val="24"/>
          <w:szCs w:val="24"/>
        </w:rPr>
        <w:t>OSNOVI KLINIČKE FARMACIJE</w:t>
      </w:r>
      <w:bookmarkEnd w:id="0"/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LITERATURA: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Udžbenik: Klinička farmacija i terapija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Autor: R. Walker, C. Edwards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Izdavač:Školska knjiga, Zagreb, 2004.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1.</w:t>
      </w:r>
      <w:r w:rsidRPr="00811457">
        <w:rPr>
          <w:rFonts w:ascii="Times New Roman" w:hAnsi="Times New Roman" w:cs="Times New Roman"/>
          <w:sz w:val="24"/>
          <w:szCs w:val="24"/>
        </w:rPr>
        <w:tab/>
        <w:t>Zdravlje- pojam, elementi i faktori koji utiču na zdravlje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2.</w:t>
      </w:r>
      <w:r w:rsidRPr="00811457">
        <w:rPr>
          <w:rFonts w:ascii="Times New Roman" w:hAnsi="Times New Roman" w:cs="Times New Roman"/>
          <w:sz w:val="24"/>
          <w:szCs w:val="24"/>
        </w:rPr>
        <w:tab/>
        <w:t>Simptomi i znaci bolesti – akutna i hronična bolest, klinički sindrom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3.</w:t>
      </w:r>
      <w:r w:rsidRPr="00811457">
        <w:rPr>
          <w:rFonts w:ascii="Times New Roman" w:hAnsi="Times New Roman" w:cs="Times New Roman"/>
          <w:sz w:val="24"/>
          <w:szCs w:val="24"/>
        </w:rPr>
        <w:tab/>
        <w:t>Etiologija, patogeneza, klinička slika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4.</w:t>
      </w:r>
      <w:r w:rsidRPr="00811457">
        <w:rPr>
          <w:rFonts w:ascii="Times New Roman" w:hAnsi="Times New Roman" w:cs="Times New Roman"/>
          <w:sz w:val="24"/>
          <w:szCs w:val="24"/>
        </w:rPr>
        <w:tab/>
        <w:t>Dijagnoza- anamneza, fizikalni pregled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5.</w:t>
      </w:r>
      <w:r w:rsidRPr="00811457">
        <w:rPr>
          <w:rFonts w:ascii="Times New Roman" w:hAnsi="Times New Roman" w:cs="Times New Roman"/>
          <w:sz w:val="24"/>
          <w:szCs w:val="24"/>
        </w:rPr>
        <w:tab/>
        <w:t>Istorija bolesti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6.</w:t>
      </w:r>
      <w:r w:rsidRPr="00811457">
        <w:rPr>
          <w:rFonts w:ascii="Times New Roman" w:hAnsi="Times New Roman" w:cs="Times New Roman"/>
          <w:sz w:val="24"/>
          <w:szCs w:val="24"/>
        </w:rPr>
        <w:tab/>
        <w:t>Faktori rizika i prevencija kardiovaskularnih bolesti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7.</w:t>
      </w:r>
      <w:r w:rsidRPr="00811457">
        <w:rPr>
          <w:rFonts w:ascii="Times New Roman" w:hAnsi="Times New Roman" w:cs="Times New Roman"/>
          <w:sz w:val="24"/>
          <w:szCs w:val="24"/>
        </w:rPr>
        <w:tab/>
        <w:t>Ishemična bolest srca: angina pektoris, infarkt miokarda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8.</w:t>
      </w:r>
      <w:r w:rsidRPr="00811457">
        <w:rPr>
          <w:rFonts w:ascii="Times New Roman" w:hAnsi="Times New Roman" w:cs="Times New Roman"/>
          <w:sz w:val="24"/>
          <w:szCs w:val="24"/>
        </w:rPr>
        <w:tab/>
        <w:t>Arterijska hipertenzija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9.</w:t>
      </w:r>
      <w:r w:rsidRPr="00811457">
        <w:rPr>
          <w:rFonts w:ascii="Times New Roman" w:hAnsi="Times New Roman" w:cs="Times New Roman"/>
          <w:sz w:val="24"/>
          <w:szCs w:val="24"/>
        </w:rPr>
        <w:tab/>
        <w:t>Hronične opstruktivne bolesti pluća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10.</w:t>
      </w:r>
      <w:r w:rsidRPr="00811457">
        <w:rPr>
          <w:rFonts w:ascii="Times New Roman" w:hAnsi="Times New Roman" w:cs="Times New Roman"/>
          <w:sz w:val="24"/>
          <w:szCs w:val="24"/>
        </w:rPr>
        <w:tab/>
        <w:t>Simptomi i znaci oboljenja digestivnog sistema;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11.</w:t>
      </w:r>
      <w:r w:rsidRPr="00811457">
        <w:rPr>
          <w:rFonts w:ascii="Times New Roman" w:hAnsi="Times New Roman" w:cs="Times New Roman"/>
          <w:sz w:val="24"/>
          <w:szCs w:val="24"/>
        </w:rPr>
        <w:tab/>
        <w:t xml:space="preserve">Akutni i hronični gastritis 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12.</w:t>
      </w:r>
      <w:r w:rsidRPr="00811457">
        <w:rPr>
          <w:rFonts w:ascii="Times New Roman" w:hAnsi="Times New Roman" w:cs="Times New Roman"/>
          <w:sz w:val="24"/>
          <w:szCs w:val="24"/>
        </w:rPr>
        <w:tab/>
        <w:t>Ulkus želuca i dvanaestopalačnog creva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13.</w:t>
      </w:r>
      <w:r w:rsidRPr="00811457">
        <w:rPr>
          <w:rFonts w:ascii="Times New Roman" w:hAnsi="Times New Roman" w:cs="Times New Roman"/>
          <w:sz w:val="24"/>
          <w:szCs w:val="24"/>
        </w:rPr>
        <w:tab/>
        <w:t>Karcinom debelog creva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14.</w:t>
      </w:r>
      <w:r w:rsidRPr="00811457">
        <w:rPr>
          <w:rFonts w:ascii="Times New Roman" w:hAnsi="Times New Roman" w:cs="Times New Roman"/>
          <w:sz w:val="24"/>
          <w:szCs w:val="24"/>
        </w:rPr>
        <w:tab/>
        <w:t>Hepatitisi; ciroza jetre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15.</w:t>
      </w:r>
      <w:r w:rsidRPr="00811457">
        <w:rPr>
          <w:rFonts w:ascii="Times New Roman" w:hAnsi="Times New Roman" w:cs="Times New Roman"/>
          <w:sz w:val="24"/>
          <w:szCs w:val="24"/>
        </w:rPr>
        <w:tab/>
        <w:t>Poremećaji metabolizma lipida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16.</w:t>
      </w:r>
      <w:r w:rsidRPr="00811457">
        <w:rPr>
          <w:rFonts w:ascii="Times New Roman" w:hAnsi="Times New Roman" w:cs="Times New Roman"/>
          <w:sz w:val="24"/>
          <w:szCs w:val="24"/>
        </w:rPr>
        <w:tab/>
        <w:t>Prevencija oboljenja urinarnog sistema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17.</w:t>
      </w:r>
      <w:r w:rsidRPr="00811457">
        <w:rPr>
          <w:rFonts w:ascii="Times New Roman" w:hAnsi="Times New Roman" w:cs="Times New Roman"/>
          <w:sz w:val="24"/>
          <w:szCs w:val="24"/>
        </w:rPr>
        <w:tab/>
        <w:t>Akutna i hronična bubrežna insuficijencija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18.</w:t>
      </w:r>
      <w:r w:rsidRPr="00811457">
        <w:rPr>
          <w:rFonts w:ascii="Times New Roman" w:hAnsi="Times New Roman" w:cs="Times New Roman"/>
          <w:sz w:val="24"/>
          <w:szCs w:val="24"/>
        </w:rPr>
        <w:tab/>
        <w:t>Bolesti štitaste  žlezde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19.</w:t>
      </w:r>
      <w:r w:rsidRPr="00811457">
        <w:rPr>
          <w:rFonts w:ascii="Times New Roman" w:hAnsi="Times New Roman" w:cs="Times New Roman"/>
          <w:sz w:val="24"/>
          <w:szCs w:val="24"/>
        </w:rPr>
        <w:tab/>
        <w:t>Šećerna bolest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20.</w:t>
      </w:r>
      <w:r w:rsidRPr="00811457">
        <w:rPr>
          <w:rFonts w:ascii="Times New Roman" w:hAnsi="Times New Roman" w:cs="Times New Roman"/>
          <w:sz w:val="24"/>
          <w:szCs w:val="24"/>
        </w:rPr>
        <w:tab/>
        <w:t>Epilepsija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21.</w:t>
      </w:r>
      <w:r w:rsidRPr="00811457">
        <w:rPr>
          <w:rFonts w:ascii="Times New Roman" w:hAnsi="Times New Roman" w:cs="Times New Roman"/>
          <w:sz w:val="24"/>
          <w:szCs w:val="24"/>
        </w:rPr>
        <w:tab/>
        <w:t>Parkinsonizam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22.</w:t>
      </w:r>
      <w:r w:rsidRPr="00811457">
        <w:rPr>
          <w:rFonts w:ascii="Times New Roman" w:hAnsi="Times New Roman" w:cs="Times New Roman"/>
          <w:sz w:val="24"/>
          <w:szCs w:val="24"/>
        </w:rPr>
        <w:tab/>
        <w:t>Depresija i neuroze</w:t>
      </w:r>
    </w:p>
    <w:p w:rsidR="00071775" w:rsidRPr="00811457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23.</w:t>
      </w:r>
      <w:r w:rsidRPr="00811457">
        <w:rPr>
          <w:rFonts w:ascii="Times New Roman" w:hAnsi="Times New Roman" w:cs="Times New Roman"/>
          <w:sz w:val="24"/>
          <w:szCs w:val="24"/>
        </w:rPr>
        <w:tab/>
        <w:t>Šizofrenija</w:t>
      </w:r>
    </w:p>
    <w:p w:rsidR="00071775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1457">
        <w:rPr>
          <w:rFonts w:ascii="Times New Roman" w:hAnsi="Times New Roman" w:cs="Times New Roman"/>
          <w:sz w:val="24"/>
          <w:szCs w:val="24"/>
        </w:rPr>
        <w:t> </w:t>
      </w:r>
    </w:p>
    <w:p w:rsidR="00071775" w:rsidRDefault="00071775" w:rsidP="000717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84B86" w:rsidRDefault="00071775"/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75"/>
    <w:rsid w:val="00071775"/>
    <w:rsid w:val="000A0EBA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775"/>
    <w:pPr>
      <w:spacing w:after="0" w:line="240" w:lineRule="auto"/>
    </w:pPr>
    <w:rPr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775"/>
    <w:pPr>
      <w:spacing w:after="0" w:line="240" w:lineRule="auto"/>
    </w:pPr>
    <w:rPr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2017-01-22T10:36:00Z</dcterms:created>
  <dcterms:modified xsi:type="dcterms:W3CDTF">2017-01-22T10:36:00Z</dcterms:modified>
</cp:coreProperties>
</file>