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9F" w:rsidRPr="0081004C" w:rsidRDefault="0089039F" w:rsidP="0089039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b/>
          <w:sz w:val="24"/>
          <w:szCs w:val="24"/>
          <w:lang w:val="sr-Cyrl-CS"/>
        </w:rPr>
        <w:t>Средња школа ,,ДОСИТЕЈ ОБРАДОВИЋ,,  Нови Сад, Сувоборска бр. 6</w:t>
      </w: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b/>
          <w:sz w:val="24"/>
          <w:szCs w:val="24"/>
          <w:lang w:val="sr-Cyrl-CS"/>
        </w:rPr>
        <w:t>Предмет: ЗДРАВСТВЕНА НЕГА 2 - МСТ</w:t>
      </w: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b/>
          <w:sz w:val="24"/>
          <w:szCs w:val="24"/>
          <w:lang w:val="sr-Cyrl-CS"/>
        </w:rPr>
        <w:t>Литература:</w:t>
      </w:r>
      <w:r w:rsidRPr="0081004C">
        <w:rPr>
          <w:rFonts w:ascii="Times New Roman" w:hAnsi="Times New Roman" w:cs="Times New Roman"/>
          <w:sz w:val="24"/>
          <w:szCs w:val="24"/>
          <w:lang w:val="sr-Cyrl-CS"/>
        </w:rPr>
        <w:t xml:space="preserve"> Баљозовић А, Јокић К, Баљозовић Н, Хити Р, Здравствена нега 2 – за 2. разред медицинске школе, Завод за уџбенике и наставна средства, Београд </w:t>
      </w: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b/>
          <w:sz w:val="24"/>
          <w:szCs w:val="24"/>
          <w:lang w:val="sr-Cyrl-CS"/>
        </w:rPr>
        <w:t>Питања за ТЕОРИЈСКИ део испита: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Посматрање болесника - симптоми и знаци болести.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Виталне функције: телесна температура, дисање, пулс, крвни притисак.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Екстрети - излучевине.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Спутум - посматрање.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Кашаљ - врсте кашља.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Урин - посматрање урина, мокрење.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Катетеризација мокраћне бешике.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Столица као дијагностички материјал.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Клизма - врсте клизми и примена.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Повраћање.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Крв - врсте лабораторијских анализа.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Пункција – врсте.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Путеви уношења лека у организам.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Анафилаксија - терапија анафилактичког шока.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Оксигенотерапија - начини примене оксигенотерапије.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Дехидратација и рехидратација.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Рендгенска дијагностика - основни принципи.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Савремене дијагностичке процедуре.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Ендоскопија – дефиниција, циљ и врсте прегледа.</w:t>
      </w:r>
    </w:p>
    <w:p w:rsidR="0089039F" w:rsidRPr="0081004C" w:rsidRDefault="0089039F" w:rsidP="0089039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Исхрана - природна и вештачка  исхрана</w:t>
      </w:r>
      <w:r w:rsidRPr="00810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039F" w:rsidRPr="0081004C" w:rsidRDefault="0089039F" w:rsidP="0089039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04C">
        <w:rPr>
          <w:rFonts w:ascii="Times New Roman" w:hAnsi="Times New Roman" w:cs="Times New Roman"/>
          <w:b/>
          <w:sz w:val="24"/>
          <w:szCs w:val="24"/>
          <w:lang w:val="sr-Cyrl-CS"/>
        </w:rPr>
        <w:t>Питања за ПРАКТИЧНИ део испита: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Техника мерења и евидентирања телесне температуре.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Техника мерења и евидентирања дисања и  пулса.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Техника мерења и евидентирања крвног притиска.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Техника узимања спутума за лабораторијске анализе.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Узимање узорка урина за лабораторијске анализе.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Катетеризација мокраћне бешике – припрема материјала и болесника.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Евакуациона клизма – припрема материјала и болесника.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Поступци са болесником код повраћања.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Гастросукција.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noProof/>
          <w:sz w:val="24"/>
          <w:szCs w:val="24"/>
          <w:lang w:val="sr-Cyrl-CS"/>
        </w:rPr>
        <w:t>Узимање узорака крви за хематолошке анализе.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Припрема материјала и болесника за пункцију.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Техника и.к. и с.к. апликације лека.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Техника и.м апликације лека.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Техника и.в. апликације лека.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Техника и.в. инфузије.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Начини примене оксигенотерапије.</w:t>
      </w:r>
    </w:p>
    <w:p w:rsidR="0089039F" w:rsidRPr="0081004C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Припрема болесника, материјала и простора за рендгенска испитивања.</w:t>
      </w:r>
    </w:p>
    <w:p w:rsidR="00CF427F" w:rsidRPr="0089039F" w:rsidRDefault="0089039F" w:rsidP="0089039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1004C">
        <w:rPr>
          <w:rFonts w:ascii="Times New Roman" w:hAnsi="Times New Roman" w:cs="Times New Roman"/>
          <w:sz w:val="24"/>
          <w:szCs w:val="24"/>
          <w:lang w:val="sr-Cyrl-CS"/>
        </w:rPr>
        <w:t>Припрема болесника, материјала и простора за ендоскопска испитивања.</w:t>
      </w:r>
    </w:p>
    <w:sectPr w:rsidR="00CF427F" w:rsidRPr="0089039F" w:rsidSect="000429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8E3" w:rsidRDefault="00F528E3" w:rsidP="0089039F">
      <w:pPr>
        <w:spacing w:after="0" w:line="240" w:lineRule="auto"/>
      </w:pPr>
      <w:r>
        <w:separator/>
      </w:r>
    </w:p>
  </w:endnote>
  <w:endnote w:type="continuationSeparator" w:id="1">
    <w:p w:rsidR="00F528E3" w:rsidRDefault="00F528E3" w:rsidP="0089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9F" w:rsidRDefault="008903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215344"/>
      <w:docPartObj>
        <w:docPartGallery w:val="Page Numbers (Bottom of Page)"/>
        <w:docPartUnique/>
      </w:docPartObj>
    </w:sdtPr>
    <w:sdtContent>
      <w:p w:rsidR="0089039F" w:rsidRDefault="00042928">
        <w:pPr>
          <w:pStyle w:val="Footer"/>
          <w:jc w:val="center"/>
        </w:pPr>
        <w:fldSimple w:instr=" PAGE   \* MERGEFORMAT ">
          <w:r w:rsidR="006762A7">
            <w:rPr>
              <w:noProof/>
            </w:rPr>
            <w:t>1</w:t>
          </w:r>
        </w:fldSimple>
      </w:p>
    </w:sdtContent>
  </w:sdt>
  <w:p w:rsidR="0089039F" w:rsidRDefault="0089039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9F" w:rsidRDefault="008903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8E3" w:rsidRDefault="00F528E3" w:rsidP="0089039F">
      <w:pPr>
        <w:spacing w:after="0" w:line="240" w:lineRule="auto"/>
      </w:pPr>
      <w:r>
        <w:separator/>
      </w:r>
    </w:p>
  </w:footnote>
  <w:footnote w:type="continuationSeparator" w:id="1">
    <w:p w:rsidR="00F528E3" w:rsidRDefault="00F528E3" w:rsidP="0089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9F" w:rsidRDefault="008903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9F" w:rsidRDefault="008903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9F" w:rsidRDefault="008903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546C1"/>
    <w:multiLevelType w:val="hybridMultilevel"/>
    <w:tmpl w:val="49F6E51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46179"/>
    <w:multiLevelType w:val="hybridMultilevel"/>
    <w:tmpl w:val="3114183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039F"/>
    <w:rsid w:val="00042928"/>
    <w:rsid w:val="006762A7"/>
    <w:rsid w:val="0089039F"/>
    <w:rsid w:val="00CF427F"/>
    <w:rsid w:val="00F5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03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9039F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039F"/>
  </w:style>
  <w:style w:type="paragraph" w:styleId="Footer">
    <w:name w:val="footer"/>
    <w:basedOn w:val="Normal"/>
    <w:link w:val="FooterChar"/>
    <w:uiPriority w:val="99"/>
    <w:unhideWhenUsed/>
    <w:rsid w:val="0089039F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>Hewlett-Packard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Stevka Dimovski</dc:creator>
  <cp:lastModifiedBy>Lenovo</cp:lastModifiedBy>
  <cp:revision>2</cp:revision>
  <dcterms:created xsi:type="dcterms:W3CDTF">2019-08-20T19:50:00Z</dcterms:created>
  <dcterms:modified xsi:type="dcterms:W3CDTF">2019-08-20T19:50:00Z</dcterms:modified>
</cp:coreProperties>
</file>